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943AC" w:rsidRDefault="00F943AC" w:rsidP="00854A56">
      <w:pPr>
        <w:ind w:left="-709"/>
      </w:pPr>
      <w:r w:rsidRPr="002063B5">
        <w:rPr>
          <w:noProof/>
          <w:color w:val="FFFFFF" w:themeColor="background1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-1016350</wp:posOffset>
            </wp:positionH>
            <wp:positionV relativeFrom="paragraph">
              <wp:posOffset>245328</wp:posOffset>
            </wp:positionV>
            <wp:extent cx="10676846" cy="7756635"/>
            <wp:effectExtent l="19050" t="0" r="0" b="0"/>
            <wp:wrapNone/>
            <wp:docPr id="8" name="Рисунок 8" descr="C:\Users\USER10\Desktop\362035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10\Desktop\3620358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6846" cy="7756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tbl>
      <w:tblPr>
        <w:tblStyle w:val="a7"/>
        <w:tblW w:w="15026" w:type="dxa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86"/>
        <w:gridCol w:w="5103"/>
        <w:gridCol w:w="6237"/>
      </w:tblGrid>
      <w:tr w:rsidR="00F943AC" w:rsidTr="00B94F2E">
        <w:tc>
          <w:tcPr>
            <w:tcW w:w="15026" w:type="dxa"/>
            <w:gridSpan w:val="3"/>
          </w:tcPr>
          <w:p w:rsidR="00F943AC" w:rsidRPr="003A26F3" w:rsidRDefault="005B5827" w:rsidP="00B94F2E">
            <w:pPr>
              <w:jc w:val="center"/>
              <w:rPr>
                <w:sz w:val="28"/>
                <w:szCs w:val="28"/>
              </w:rPr>
            </w:pPr>
            <w:r>
              <w:rPr>
                <w:rFonts w:ascii="Mistral" w:eastAsia="Times New Roman" w:hAnsi="Mistral"/>
                <w:b/>
                <w:noProof/>
                <w:color w:val="FF0000"/>
                <w:sz w:val="28"/>
                <w:szCs w:val="28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9267825" cy="704850"/>
                      <wp:effectExtent l="9525" t="19050" r="92710" b="14605"/>
                      <wp:docPr id="1" name="WordArt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9267825" cy="70485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5B5827" w:rsidRDefault="005B5827" w:rsidP="005B5827">
                                  <w:pPr>
                                    <w:pStyle w:val="a5"/>
                                    <w:spacing w:before="0" w:beforeAutospacing="0" w:after="0" w:afterAutospacing="0"/>
                                    <w:jc w:val="distribute"/>
                                  </w:pPr>
                                  <w:r>
                                    <w:rPr>
                                      <w:rFonts w:ascii="Impact" w:hAnsi="Impact"/>
                                      <w:shadow/>
                                      <w:color w:val="33CCFF"/>
                                      <w:spacing w:val="-56"/>
                                      <w:sz w:val="56"/>
                                      <w:szCs w:val="56"/>
                                      <w14:shadow w14:blurRad="0" w14:dist="125730" w14:dir="18900000" w14:sx="100000" w14:sy="100000" w14:kx="0" w14:ky="0" w14:algn="ctr">
                                        <w14:srgbClr w14:val="000099"/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0099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памятка о мерах пожарной безопасности  в новогодние и рождественские праздники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DoubleWave1">
                                <a:avLst>
                                  <a:gd name="adj1" fmla="val 6500"/>
                                  <a:gd name="adj2" fmla="val 0"/>
                                </a:avLst>
                              </a:prstTxWarp>
                              <a:sp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WordArt 1" o:spid="_x0000_s1026" type="#_x0000_t202" style="width:729.75pt;height:55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Y0fBgIAAP8DAAAOAAAAZHJzL2Uyb0RvYy54bWysU02P2jAQvVfqf7B8LwmosNuIsKJLt5ft&#10;h7RUnAfbIWljj2sbEv59x06gqL1VvVix/fLmvTfj5UOvW3ZSzjdoSj6d5JwpI1A25lDyb9unN/ec&#10;+QBGQotGlfysPH9YvX617GyhZlhjK5VjRGJ80dmS1yHYIsu8qJUGP0GrDF1W6DQE2rpDJh10xK7b&#10;bJbni6xDJ61Dobyn081wyVeJv6qUCF+qyqvA2pKTtpBWl9Z9XLPVEoqDA1s3YpQB/6BCQ2Oo6JVq&#10;AwHY0TV/UelGOPRYhYlAnWFVNUIlD+Rmmv/h5qUGq5IXCsfba0z+/9GKz6evjjWSeseZAU0t2lGi&#10;axfYNIbTWV8Q5sUSKvTvsY/AaNTbZxQ/PDP4WIM5qLVz2NUKJImLVONxsrA9W+JNp1vVhw+yoT4k&#10;+uyGfyjmY6V99wkl/QLHgKlaXzkdq1JgjCRQJ8/X7hEjE3T4bra4u5/NORN0d5e/vZ+n9mZQXP62&#10;zoePCjWLHyV3NB2JHU7PPpBZgl4gtInSoppBV+j3/ZjHHuWZRHY0NSX3P4/gFBk+6kekISOXlUM9&#10;hhj3UXek3fY7cHasHUj1Bo/7Vu3gpAZQkpGGSI6tAPk98umWZvIELVvM88vI3kBmt5CL55FstDTU&#10;Hvq2plCfmuQ3WhzcjH5pylIM44uIY3y7T6jf73b1CwAA//8DAFBLAwQUAAYACAAAACEAFsFA2toA&#10;AAAGAQAADwAAAGRycy9kb3ducmV2LnhtbEyPT0/DMAzF70h8h8hI3FhSRBGUptPEH4kDF0a5e41p&#10;Kxqnary1+/ZkXOBiPetZ7/1crhc/qANNsQ9sIVsZUMRNcD23FuqPl6s7UFGQHQ6BycKRIqyr87MS&#10;CxdmfqfDVlqVQjgWaKETGQutY9ORx7gKI3HyvsLkUdI6tdpNOKdwP+hrY261x55TQ4cjPXbUfG/3&#10;3oKI22TH+tnH18/l7WnuTJNjbe3lxbJ5ACW0yN8xnPATOlSJaRf27KIaLKRH5HeevJv8Pge1SyrL&#10;DOiq1P/xqx8AAAD//wMAUEsBAi0AFAAGAAgAAAAhALaDOJL+AAAA4QEAABMAAAAAAAAAAAAAAAAA&#10;AAAAAFtDb250ZW50X1R5cGVzXS54bWxQSwECLQAUAAYACAAAACEAOP0h/9YAAACUAQAACwAAAAAA&#10;AAAAAAAAAAAvAQAAX3JlbHMvLnJlbHNQSwECLQAUAAYACAAAACEAoE2NHwYCAAD/AwAADgAAAAAA&#10;AAAAAAAAAAAuAgAAZHJzL2Uyb0RvYy54bWxQSwECLQAUAAYACAAAACEAFsFA2toAAAAGAQAADwAA&#10;AAAAAAAAAAAAAABgBAAAZHJzL2Rvd25yZXYueG1sUEsFBgAAAAAEAAQA8wAAAGcFAAAAAA==&#10;" filled="f" stroked="f">
                      <o:lock v:ext="edit" shapetype="t"/>
                      <v:textbox style="mso-fit-shape-to-text:t">
                        <w:txbxContent>
                          <w:p w:rsidR="005B5827" w:rsidRDefault="005B5827" w:rsidP="005B5827">
                            <w:pPr>
                              <w:pStyle w:val="a5"/>
                              <w:spacing w:before="0" w:beforeAutospacing="0" w:after="0" w:afterAutospacing="0"/>
                              <w:jc w:val="distribute"/>
                            </w:pPr>
                            <w:r>
                              <w:rPr>
                                <w:rFonts w:ascii="Impact" w:hAnsi="Impact"/>
                                <w:shadow/>
                                <w:color w:val="33CCFF"/>
                                <w:spacing w:val="-56"/>
                                <w:sz w:val="56"/>
                                <w:szCs w:val="56"/>
                                <w14:shadow w14:blurRad="0" w14:dist="125730" w14:dir="18900000" w14:sx="100000" w14:sy="100000" w14:kx="0" w14:ky="0" w14:algn="ctr">
                                  <w14:srgbClr w14:val="000099"/>
                                </w14:shadow>
                                <w14:textOutline w14:w="12700" w14:cap="flat" w14:cmpd="sng" w14:algn="ctr">
                                  <w14:solidFill>
                                    <w14:srgbClr w14:val="0000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памятка о мерах пожарной безопасности  в новогодние и рождественские праздники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  <w:tr w:rsidR="00F943AC" w:rsidTr="00B94F2E">
        <w:trPr>
          <w:trHeight w:val="5103"/>
        </w:trPr>
        <w:tc>
          <w:tcPr>
            <w:tcW w:w="8789" w:type="dxa"/>
            <w:gridSpan w:val="2"/>
          </w:tcPr>
          <w:p w:rsidR="00F943AC" w:rsidRDefault="00F943AC" w:rsidP="00F943AC">
            <w:r>
              <w:rPr>
                <w:noProof/>
                <w:lang w:eastAsia="ru-RU"/>
              </w:rPr>
              <w:drawing>
                <wp:anchor distT="0" distB="0" distL="114300" distR="114300" simplePos="0" relativeHeight="251668480" behindDoc="1" locked="0" layoutInCell="1" allowOverlap="1">
                  <wp:simplePos x="0" y="0"/>
                  <wp:positionH relativeFrom="column">
                    <wp:posOffset>-88265</wp:posOffset>
                  </wp:positionH>
                  <wp:positionV relativeFrom="paragraph">
                    <wp:posOffset>106680</wp:posOffset>
                  </wp:positionV>
                  <wp:extent cx="5323205" cy="3145155"/>
                  <wp:effectExtent l="152400" t="95250" r="334645" b="302895"/>
                  <wp:wrapThrough wrapText="bothSides">
                    <wp:wrapPolygon edited="0">
                      <wp:start x="2628" y="-654"/>
                      <wp:lineTo x="1932" y="-523"/>
                      <wp:lineTo x="386" y="916"/>
                      <wp:lineTo x="386" y="1439"/>
                      <wp:lineTo x="-155" y="3402"/>
                      <wp:lineTo x="-618" y="6803"/>
                      <wp:lineTo x="-541" y="22372"/>
                      <wp:lineTo x="232" y="23680"/>
                      <wp:lineTo x="464" y="23680"/>
                      <wp:lineTo x="21876" y="23680"/>
                      <wp:lineTo x="22108" y="23680"/>
                      <wp:lineTo x="22881" y="22634"/>
                      <wp:lineTo x="22881" y="22372"/>
                      <wp:lineTo x="22958" y="20409"/>
                      <wp:lineTo x="22958" y="16092"/>
                      <wp:lineTo x="22881" y="14130"/>
                      <wp:lineTo x="22881" y="13999"/>
                      <wp:lineTo x="22262" y="12298"/>
                      <wp:lineTo x="22108" y="11906"/>
                      <wp:lineTo x="21644" y="9943"/>
                      <wp:lineTo x="21721" y="9289"/>
                      <wp:lineTo x="20330" y="8766"/>
                      <wp:lineTo x="16697" y="7719"/>
                      <wp:lineTo x="16465" y="5757"/>
                      <wp:lineTo x="16465" y="5626"/>
                      <wp:lineTo x="16542" y="5233"/>
                      <wp:lineTo x="16001" y="4056"/>
                      <wp:lineTo x="15537" y="3532"/>
                      <wp:lineTo x="15614" y="2878"/>
                      <wp:lineTo x="12677" y="1439"/>
                      <wp:lineTo x="11131" y="1439"/>
                      <wp:lineTo x="11286" y="131"/>
                      <wp:lineTo x="3710" y="-654"/>
                      <wp:lineTo x="2628" y="-654"/>
                    </wp:wrapPolygon>
                  </wp:wrapThrough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10\Desktop\stixi-dlya-detej-pravila-pozharnoj-bezopasnosti-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backgroundRemoval t="3734" b="97565" l="1591" r="98295">
                                        <a14:foregroundMark x1="12614" y1="7468" x2="13182" y2="11364"/>
                                        <a14:foregroundMark x1="8750" y1="11039" x2="13523" y2="11851"/>
                                        <a14:foregroundMark x1="20000" y1="14123" x2="15682" y2="12175"/>
                                        <a14:foregroundMark x1="20909" y1="11688" x2="16705" y2="3896"/>
                                        <a14:foregroundMark x1="3068" y1="25162" x2="1591" y2="26136"/>
                                        <a14:foregroundMark x1="22273" y1="23539" x2="22727" y2="28896"/>
                                        <a14:foregroundMark x1="18750" y1="37500" x2="23295" y2="41558"/>
                                        <a14:foregroundMark x1="24659" y1="43506" x2="26932" y2="46916"/>
                                        <a14:foregroundMark x1="23636" y1="51948" x2="28636" y2="49351"/>
                                        <a14:foregroundMark x1="2500" y1="84578" x2="1591" y2="84903"/>
                                        <a14:foregroundMark x1="8750" y1="88474" x2="29886" y2="90097"/>
                                        <a14:foregroundMark x1="27727" y1="83766" x2="29432" y2="79545"/>
                                        <a14:foregroundMark x1="22500" y1="78734" x2="25227" y2="77435"/>
                                        <a14:foregroundMark x1="27159" y1="80519" x2="27955" y2="77110"/>
                                        <a14:foregroundMark x1="27273" y1="70455" x2="27273" y2="70455"/>
                                        <a14:foregroundMark x1="32955" y1="79870" x2="32955" y2="79870"/>
                                        <a14:foregroundMark x1="36477" y1="61364" x2="36477" y2="61364"/>
                                        <a14:foregroundMark x1="6818" y1="74351" x2="6818" y2="74351"/>
                                        <a14:foregroundMark x1="6591" y1="74026" x2="10682" y2="54058"/>
                                        <a14:foregroundMark x1="8864" y1="28084" x2="15341" y2="24675"/>
                                        <a14:foregroundMark x1="45341" y1="54058" x2="48409" y2="48052"/>
                                        <a14:foregroundMark x1="10455" y1="56818" x2="11023" y2="33766"/>
                                        <a14:foregroundMark x1="49205" y1="62987" x2="48636" y2="60714"/>
                                        <a14:foregroundMark x1="45909" y1="59091" x2="45909" y2="51948"/>
                                        <a14:foregroundMark x1="48977" y1="95942" x2="48977" y2="95942"/>
                                        <a14:foregroundMark x1="50341" y1="90747" x2="50341" y2="90747"/>
                                        <a14:foregroundMark x1="46705" y1="90909" x2="49205" y2="90747"/>
                                        <a14:foregroundMark x1="4318" y1="90422" x2="4318" y2="90422"/>
                                        <a14:foregroundMark x1="9318" y1="94318" x2="9318" y2="94318"/>
                                        <a14:foregroundMark x1="15114" y1="94318" x2="15114" y2="94318"/>
                                        <a14:foregroundMark x1="30455" y1="94643" x2="30455" y2="94643"/>
                                        <a14:foregroundMark x1="19432" y1="78571" x2="19432" y2="78571"/>
                                        <a14:foregroundMark x1="32955" y1="77922" x2="32955" y2="77922"/>
                                        <a14:foregroundMark x1="33523" y1="76786" x2="33523" y2="76786"/>
                                        <a14:foregroundMark x1="46705" y1="90097" x2="46705" y2="90097"/>
                                        <a14:foregroundMark x1="4318" y1="94643" x2="4886" y2="94643"/>
                                        <a14:foregroundMark x1="57955" y1="62987" x2="57955" y2="62987"/>
                                        <a14:foregroundMark x1="59091" y1="48214" x2="63182" y2="46266"/>
                                        <a14:foregroundMark x1="48068" y1="28571" x2="45341" y2="22403"/>
                                        <a14:foregroundMark x1="55227" y1="23377" x2="55227" y2="23377"/>
                                        <a14:foregroundMark x1="51591" y1="23052" x2="51591" y2="23052"/>
                                        <a14:foregroundMark x1="53068" y1="24188" x2="53068" y2="24188"/>
                                        <a14:foregroundMark x1="56250" y1="28896" x2="56023" y2="24351"/>
                                        <a14:foregroundMark x1="65909" y1="36688" x2="66136" y2="34740"/>
                                        <a14:foregroundMark x1="6932" y1="82143" x2="10455" y2="75649"/>
                                        <a14:foregroundMark x1="26023" y1="94805" x2="17045" y2="93182"/>
                                        <a14:foregroundMark x1="31250" y1="97565" x2="31591" y2="94805"/>
                                        <a14:foregroundMark x1="73977" y1="45455" x2="74205" y2="42208"/>
                                        <a14:foregroundMark x1="65114" y1="54058" x2="67045" y2="53247"/>
                                        <a14:foregroundMark x1="65682" y1="29708" x2="65682" y2="28896"/>
                                        <a14:foregroundMark x1="67386" y1="20779" x2="67386" y2="20779"/>
                                        <a14:foregroundMark x1="65682" y1="23377" x2="65682" y2="23377"/>
                                        <a14:foregroundMark x1="41705" y1="17695" x2="41705" y2="17695"/>
                                        <a14:foregroundMark x1="62614" y1="67208" x2="64773" y2="61851"/>
                                        <a14:foregroundMark x1="67273" y1="44968" x2="68409" y2="44318"/>
                                        <a14:foregroundMark x1="69205" y1="56331" x2="70341" y2="54870"/>
                                        <a14:foregroundMark x1="61591" y1="71916" x2="62955" y2="68019"/>
                                        <a14:foregroundMark x1="66705" y1="67208" x2="66705" y2="65747"/>
                                        <a14:foregroundMark x1="70909" y1="66883" x2="71136" y2="64123"/>
                                        <a14:foregroundMark x1="89545" y1="83279" x2="89545" y2="79383"/>
                                        <a14:foregroundMark x1="84545" y1="75162" x2="87045" y2="73864"/>
                                        <a14:foregroundMark x1="82727" y1="88961" x2="82727" y2="88961"/>
                                        <a14:foregroundMark x1="86818" y1="89286" x2="86818" y2="89286"/>
                                        <a14:foregroundMark x1="80227" y1="91234" x2="80227" y2="91234"/>
                                        <a14:foregroundMark x1="75568" y1="96266" x2="75568" y2="96266"/>
                                        <a14:foregroundMark x1="80227" y1="96591" x2="80227" y2="96591"/>
                                        <a14:foregroundMark x1="95568" y1="89935" x2="95568" y2="89935"/>
                                        <a14:foregroundMark x1="98295" y1="95942" x2="98295" y2="95942"/>
                                        <a14:foregroundMark x1="78295" y1="87175" x2="78295" y2="87175"/>
                                        <a14:foregroundMark x1="42045" y1="11851" x2="42045" y2="11851"/>
                                        <a14:foregroundMark x1="42614" y1="10552" x2="42614" y2="10552"/>
                                        <a14:foregroundMark x1="42841" y1="8929" x2="42841" y2="8929"/>
                                        <a14:foregroundMark x1="43977" y1="5519" x2="43977" y2="5519"/>
                                        <a14:foregroundMark x1="45000" y1="5519" x2="45000" y2="5519"/>
                                        <a14:foregroundMark x1="33864" y1="60227" x2="33864" y2="60227"/>
                                        <a14:backgroundMark x1="33750" y1="24675" x2="33750" y2="24675"/>
                                        <a14:backgroundMark x1="34545" y1="27760" x2="36477" y2="34091"/>
                                        <a14:backgroundMark x1="27273" y1="16396" x2="33295" y2="10552"/>
                                        <a14:backgroundMark x1="54091" y1="4383" x2="89318" y2="16883"/>
                                        <a14:backgroundMark x1="83182" y1="31006" x2="92045" y2="8929"/>
                                        <a14:backgroundMark x1="87386" y1="20779" x2="75341" y2="12825"/>
                                        <a14:backgroundMark x1="72045" y1="10065" x2="91705" y2="7143"/>
                                        <a14:backgroundMark x1="55000" y1="4221" x2="92386" y2="6331"/>
                                        <a14:backgroundMark x1="81818" y1="8929" x2="81818" y2="8929"/>
                                        <a14:backgroundMark x1="35455" y1="50000" x2="43750" y2="32792"/>
                                        <a14:backgroundMark x1="35909" y1="48864" x2="33182" y2="26623"/>
                                        <a14:backgroundMark x1="34318" y1="25162" x2="43409" y2="32792"/>
                                        <a14:backgroundMark x1="72045" y1="86201" x2="66136" y2="77597"/>
                                        <a14:backgroundMark x1="65455" y1="76786" x2="72500" y2="75974"/>
                                        <a14:backgroundMark x1="24773" y1="62175" x2="31818" y2="62338"/>
                                        <a14:backgroundMark x1="31932" y1="65747" x2="37841" y2="71591"/>
                                        <a14:backgroundMark x1="37614" y1="74838" x2="38750" y2="70455"/>
                                        <a14:backgroundMark x1="20341" y1="62175" x2="22727" y2="62987"/>
                                        <a14:backgroundMark x1="21705" y1="68831" x2="23636" y2="66234"/>
                                        <a14:backgroundMark x1="22273" y1="59578" x2="22841" y2="59578"/>
                                        <a14:backgroundMark x1="24205" y1="64610" x2="25795" y2="61364"/>
                                        <a14:backgroundMark x1="22273" y1="64286" x2="23636" y2="63799"/>
                                        <a14:backgroundMark x1="24432" y1="68994" x2="25795" y2="68994"/>
                                        <a14:backgroundMark x1="28523" y1="66071" x2="28523" y2="66071"/>
                                      </a14:backgroundRemoval>
                                    </a14:imgEffect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485"/>
                          <a:stretch/>
                        </pic:blipFill>
                        <pic:spPr bwMode="auto">
                          <a:xfrm>
                            <a:off x="0" y="0"/>
                            <a:ext cx="5323205" cy="31451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237" w:type="dxa"/>
            <w:vMerge w:val="restart"/>
          </w:tcPr>
          <w:p w:rsidR="00177208" w:rsidRDefault="00177208" w:rsidP="00C97CE5">
            <w:pPr>
              <w:pStyle w:val="af"/>
              <w:rPr>
                <w:rFonts w:eastAsia="Times New Roman"/>
                <w:kern w:val="24"/>
                <w:lang w:eastAsia="ru-RU"/>
              </w:rPr>
            </w:pPr>
          </w:p>
          <w:p w:rsidR="00F943AC" w:rsidRPr="00FA2CCD" w:rsidRDefault="00F943AC" w:rsidP="00C97CE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C00000"/>
                <w:kern w:val="24"/>
                <w:sz w:val="48"/>
                <w:szCs w:val="48"/>
                <w:lang w:eastAsia="ru-RU"/>
              </w:rPr>
            </w:pPr>
            <w:r w:rsidRPr="00854A56">
              <w:rPr>
                <w:rFonts w:ascii="Times New Roman" w:eastAsia="Times New Roman" w:hAnsi="Times New Roman" w:cs="Times New Roman"/>
                <w:b/>
                <w:bCs/>
                <w:color w:val="C00000"/>
                <w:kern w:val="24"/>
                <w:sz w:val="48"/>
                <w:szCs w:val="48"/>
                <w:lang w:eastAsia="ru-RU"/>
              </w:rPr>
              <w:t>Запрещается</w:t>
            </w:r>
          </w:p>
          <w:p w:rsidR="00F943AC" w:rsidRDefault="00F943AC" w:rsidP="00C97CE5">
            <w:pPr>
              <w:jc w:val="both"/>
              <w:rPr>
                <w:rFonts w:ascii="Times New Roman" w:eastAsia="Times New Roman" w:hAnsi="Times New Roman" w:cs="Times New Roman"/>
                <w:b/>
                <w:color w:val="007AD6"/>
                <w:kern w:val="24"/>
                <w:sz w:val="28"/>
                <w:szCs w:val="28"/>
                <w:lang w:eastAsia="ru-RU"/>
              </w:rPr>
            </w:pPr>
            <w:r w:rsidRPr="00C97CE5">
              <w:rPr>
                <w:rFonts w:ascii="Times New Roman" w:eastAsia="Times New Roman" w:hAnsi="Times New Roman" w:cs="Times New Roman"/>
                <w:b/>
                <w:color w:val="007AD6"/>
                <w:kern w:val="24"/>
                <w:sz w:val="28"/>
                <w:szCs w:val="28"/>
                <w:lang w:eastAsia="ru-RU"/>
              </w:rPr>
              <w:t>зажигать дома бенгальские огни, использовать взрывающиеся хлопушки, зажигать на ёлках свечи,</w:t>
            </w:r>
            <w:r w:rsidR="003A26F3">
              <w:rPr>
                <w:rFonts w:ascii="Times New Roman" w:eastAsia="Times New Roman" w:hAnsi="Times New Roman" w:cs="Times New Roman"/>
                <w:b/>
                <w:color w:val="007AD6"/>
                <w:kern w:val="24"/>
                <w:sz w:val="28"/>
                <w:szCs w:val="28"/>
                <w:lang w:eastAsia="ru-RU"/>
              </w:rPr>
              <w:t xml:space="preserve"> </w:t>
            </w:r>
            <w:r w:rsidRPr="00C97CE5">
              <w:rPr>
                <w:rFonts w:ascii="Times New Roman" w:eastAsia="Times New Roman" w:hAnsi="Times New Roman" w:cs="Times New Roman"/>
                <w:b/>
                <w:color w:val="007AD6"/>
                <w:kern w:val="24"/>
                <w:sz w:val="28"/>
                <w:szCs w:val="28"/>
                <w:lang w:eastAsia="ru-RU"/>
              </w:rPr>
              <w:t>украшать их игрушками из легковоспламеняющихся материалов оставлять без присмотра включённые электроприборы.</w:t>
            </w:r>
          </w:p>
          <w:p w:rsidR="003A26F3" w:rsidRPr="00C97CE5" w:rsidRDefault="003A26F3" w:rsidP="00C97CE5">
            <w:pPr>
              <w:jc w:val="both"/>
              <w:rPr>
                <w:rFonts w:ascii="Times New Roman" w:eastAsia="Times New Roman" w:hAnsi="Times New Roman" w:cs="Times New Roman"/>
                <w:b/>
                <w:color w:val="007AD6"/>
                <w:sz w:val="28"/>
                <w:szCs w:val="28"/>
                <w:lang w:eastAsia="ru-RU"/>
              </w:rPr>
            </w:pPr>
          </w:p>
          <w:p w:rsidR="00F943AC" w:rsidRPr="00342932" w:rsidRDefault="00F943AC" w:rsidP="003A26F3">
            <w:pPr>
              <w:pStyle w:val="af"/>
              <w:jc w:val="center"/>
              <w:rPr>
                <w:rFonts w:ascii="Times New Roman" w:hAnsi="Times New Roman" w:cs="Times New Roman"/>
                <w:b/>
                <w:color w:val="C00000"/>
                <w:sz w:val="48"/>
                <w:szCs w:val="48"/>
              </w:rPr>
            </w:pPr>
            <w:r w:rsidRPr="00342932">
              <w:rPr>
                <w:rFonts w:ascii="Times New Roman" w:hAnsi="Times New Roman" w:cs="Times New Roman"/>
                <w:b/>
                <w:color w:val="C00000"/>
                <w:sz w:val="48"/>
                <w:szCs w:val="48"/>
              </w:rPr>
              <w:t>При использовании</w:t>
            </w:r>
            <w:r w:rsidR="00E90AAF">
              <w:rPr>
                <w:rFonts w:ascii="Times New Roman" w:hAnsi="Times New Roman" w:cs="Times New Roman"/>
                <w:b/>
                <w:color w:val="C00000"/>
                <w:sz w:val="48"/>
                <w:szCs w:val="48"/>
              </w:rPr>
              <w:t xml:space="preserve">                                пироте</w:t>
            </w:r>
            <w:r w:rsidRPr="00342932">
              <w:rPr>
                <w:rFonts w:ascii="Times New Roman" w:hAnsi="Times New Roman" w:cs="Times New Roman"/>
                <w:b/>
                <w:color w:val="C00000"/>
                <w:sz w:val="48"/>
                <w:szCs w:val="48"/>
              </w:rPr>
              <w:t>хники запрещается:</w:t>
            </w:r>
          </w:p>
          <w:p w:rsidR="00F943AC" w:rsidRPr="00C97CE5" w:rsidRDefault="00854A56" w:rsidP="003A26F3">
            <w:pPr>
              <w:numPr>
                <w:ilvl w:val="0"/>
                <w:numId w:val="1"/>
              </w:numPr>
              <w:tabs>
                <w:tab w:val="clear" w:pos="1495"/>
                <w:tab w:val="left" w:pos="317"/>
              </w:tabs>
              <w:ind w:left="0" w:firstLine="0"/>
              <w:contextualSpacing/>
              <w:rPr>
                <w:rFonts w:ascii="Times New Roman" w:eastAsia="Times New Roman" w:hAnsi="Times New Roman" w:cs="Times New Roman"/>
                <w:b/>
                <w:color w:val="007AD6"/>
                <w:sz w:val="28"/>
                <w:szCs w:val="28"/>
                <w:lang w:eastAsia="ru-RU"/>
              </w:rPr>
            </w:pPr>
            <w:r w:rsidRPr="00C97CE5">
              <w:rPr>
                <w:rFonts w:ascii="Times New Roman" w:eastAsia="Times New Roman" w:hAnsi="Times New Roman" w:cs="Times New Roman"/>
                <w:b/>
                <w:color w:val="007AD6"/>
                <w:kern w:val="24"/>
                <w:sz w:val="28"/>
                <w:szCs w:val="28"/>
                <w:lang w:eastAsia="ru-RU"/>
              </w:rPr>
              <w:t>Устраивать салюты ближе 50 метров от жилых домов илегковоспламеняющихся предметов</w:t>
            </w:r>
          </w:p>
          <w:p w:rsidR="00F943AC" w:rsidRPr="00C97CE5" w:rsidRDefault="00F943AC" w:rsidP="00C97CE5">
            <w:pPr>
              <w:numPr>
                <w:ilvl w:val="0"/>
                <w:numId w:val="1"/>
              </w:numPr>
              <w:tabs>
                <w:tab w:val="clear" w:pos="1495"/>
                <w:tab w:val="num" w:pos="0"/>
                <w:tab w:val="left" w:pos="317"/>
              </w:tabs>
              <w:ind w:left="0" w:firstLine="0"/>
              <w:contextualSpacing/>
              <w:rPr>
                <w:rFonts w:ascii="Times New Roman" w:eastAsia="Times New Roman" w:hAnsi="Times New Roman" w:cs="Times New Roman"/>
                <w:b/>
                <w:color w:val="007AD6"/>
                <w:sz w:val="28"/>
                <w:szCs w:val="28"/>
                <w:lang w:eastAsia="ru-RU"/>
              </w:rPr>
            </w:pPr>
            <w:r w:rsidRPr="00C97CE5">
              <w:rPr>
                <w:rFonts w:ascii="Times New Roman" w:eastAsia="Times New Roman" w:hAnsi="Times New Roman" w:cs="Times New Roman"/>
                <w:b/>
                <w:color w:val="007AD6"/>
                <w:kern w:val="24"/>
                <w:sz w:val="28"/>
                <w:szCs w:val="28"/>
                <w:lang w:eastAsia="ru-RU"/>
              </w:rPr>
              <w:t>Запускать фейерверки</w:t>
            </w:r>
            <w:r w:rsidR="00854A56" w:rsidRPr="00C97CE5">
              <w:rPr>
                <w:rFonts w:ascii="Times New Roman" w:eastAsia="Times New Roman" w:hAnsi="Times New Roman" w:cs="Times New Roman"/>
                <w:b/>
                <w:color w:val="007AD6"/>
                <w:kern w:val="24"/>
                <w:sz w:val="28"/>
                <w:szCs w:val="28"/>
                <w:lang w:eastAsia="ru-RU"/>
              </w:rPr>
              <w:t xml:space="preserve"> поднизкими навесами и кронами деревьев</w:t>
            </w:r>
          </w:p>
          <w:p w:rsidR="00854A56" w:rsidRPr="00C97CE5" w:rsidRDefault="00854A56" w:rsidP="00C97CE5">
            <w:pPr>
              <w:numPr>
                <w:ilvl w:val="0"/>
                <w:numId w:val="2"/>
              </w:numPr>
              <w:tabs>
                <w:tab w:val="clear" w:pos="360"/>
                <w:tab w:val="left" w:pos="317"/>
              </w:tabs>
              <w:ind w:left="0" w:firstLine="0"/>
              <w:contextualSpacing/>
              <w:rPr>
                <w:rFonts w:ascii="Times New Roman" w:eastAsia="Times New Roman" w:hAnsi="Times New Roman" w:cs="Times New Roman"/>
                <w:b/>
                <w:color w:val="007AD6"/>
                <w:sz w:val="28"/>
                <w:szCs w:val="28"/>
                <w:lang w:eastAsia="ru-RU"/>
              </w:rPr>
            </w:pPr>
            <w:r w:rsidRPr="00C97CE5">
              <w:rPr>
                <w:rFonts w:ascii="Times New Roman" w:eastAsia="Times New Roman" w:hAnsi="Times New Roman" w:cs="Times New Roman"/>
                <w:b/>
                <w:color w:val="007AD6"/>
                <w:kern w:val="24"/>
                <w:sz w:val="28"/>
                <w:szCs w:val="28"/>
                <w:lang w:eastAsia="ru-RU"/>
              </w:rPr>
              <w:lastRenderedPageBreak/>
              <w:t>Находиться ближе 15 метров от зажженных</w:t>
            </w:r>
            <w:r w:rsidR="00F943AC" w:rsidRPr="00C97CE5">
              <w:rPr>
                <w:rFonts w:ascii="Times New Roman" w:eastAsia="Times New Roman" w:hAnsi="Times New Roman" w:cs="Times New Roman"/>
                <w:b/>
                <w:color w:val="007AD6"/>
                <w:kern w:val="24"/>
                <w:sz w:val="28"/>
                <w:szCs w:val="28"/>
                <w:lang w:eastAsia="ru-RU"/>
              </w:rPr>
              <w:t xml:space="preserve"> фейерверков</w:t>
            </w:r>
          </w:p>
          <w:p w:rsidR="00854A56" w:rsidRPr="00E90AAF" w:rsidRDefault="00854A56" w:rsidP="00C97CE5">
            <w:pPr>
              <w:numPr>
                <w:ilvl w:val="0"/>
                <w:numId w:val="1"/>
              </w:numPr>
              <w:tabs>
                <w:tab w:val="clear" w:pos="1495"/>
                <w:tab w:val="left" w:pos="317"/>
              </w:tabs>
              <w:ind w:left="0" w:firstLine="0"/>
              <w:contextualSpacing/>
              <w:rPr>
                <w:rFonts w:ascii="Times New Roman" w:eastAsia="Times New Roman" w:hAnsi="Times New Roman" w:cs="Times New Roman"/>
                <w:color w:val="007AD6"/>
                <w:sz w:val="28"/>
                <w:szCs w:val="28"/>
                <w:lang w:eastAsia="ru-RU"/>
              </w:rPr>
            </w:pPr>
            <w:r w:rsidRPr="00C97CE5">
              <w:rPr>
                <w:rFonts w:ascii="Times New Roman" w:eastAsia="Times New Roman" w:hAnsi="Times New Roman" w:cs="Times New Roman"/>
                <w:b/>
                <w:color w:val="007AD6"/>
                <w:kern w:val="24"/>
                <w:sz w:val="28"/>
                <w:szCs w:val="28"/>
                <w:lang w:eastAsia="ru-RU"/>
              </w:rPr>
              <w:t>Использоват</w:t>
            </w:r>
            <w:r w:rsidR="00F943AC" w:rsidRPr="00C97CE5">
              <w:rPr>
                <w:rFonts w:ascii="Times New Roman" w:eastAsia="Times New Roman" w:hAnsi="Times New Roman" w:cs="Times New Roman"/>
                <w:b/>
                <w:color w:val="007AD6"/>
                <w:kern w:val="24"/>
                <w:sz w:val="28"/>
                <w:szCs w:val="28"/>
                <w:lang w:eastAsia="ru-RU"/>
              </w:rPr>
              <w:t xml:space="preserve">ь пиротехнику при сильном </w:t>
            </w:r>
            <w:r w:rsidR="00F943AC" w:rsidRPr="00E90AAF">
              <w:rPr>
                <w:rFonts w:ascii="Times New Roman" w:eastAsia="Times New Roman" w:hAnsi="Times New Roman" w:cs="Times New Roman"/>
                <w:color w:val="007AD6"/>
                <w:kern w:val="24"/>
                <w:sz w:val="28"/>
                <w:szCs w:val="28"/>
                <w:lang w:eastAsia="ru-RU"/>
              </w:rPr>
              <w:t>ветре</w:t>
            </w:r>
          </w:p>
          <w:p w:rsidR="00854A56" w:rsidRPr="00E90AAF" w:rsidRDefault="00854A56" w:rsidP="00C97CE5">
            <w:pPr>
              <w:numPr>
                <w:ilvl w:val="0"/>
                <w:numId w:val="1"/>
              </w:numPr>
              <w:tabs>
                <w:tab w:val="clear" w:pos="1495"/>
                <w:tab w:val="left" w:pos="317"/>
              </w:tabs>
              <w:ind w:left="0" w:firstLine="0"/>
              <w:contextualSpacing/>
              <w:rPr>
                <w:rFonts w:ascii="Times New Roman" w:eastAsia="Times New Roman" w:hAnsi="Times New Roman" w:cs="Times New Roman"/>
                <w:color w:val="007AD6"/>
                <w:sz w:val="28"/>
                <w:szCs w:val="28"/>
                <w:lang w:eastAsia="ru-RU"/>
              </w:rPr>
            </w:pPr>
            <w:r w:rsidRPr="00E90AAF">
              <w:rPr>
                <w:rFonts w:ascii="Times New Roman" w:eastAsia="Times New Roman" w:hAnsi="Times New Roman" w:cs="Times New Roman"/>
                <w:color w:val="007AD6"/>
                <w:kern w:val="24"/>
                <w:sz w:val="28"/>
                <w:szCs w:val="28"/>
                <w:lang w:eastAsia="ru-RU"/>
              </w:rPr>
              <w:t>Направля</w:t>
            </w:r>
            <w:r w:rsidR="00F943AC" w:rsidRPr="00E90AAF">
              <w:rPr>
                <w:rFonts w:ascii="Times New Roman" w:eastAsia="Times New Roman" w:hAnsi="Times New Roman" w:cs="Times New Roman"/>
                <w:color w:val="007AD6"/>
                <w:kern w:val="24"/>
                <w:sz w:val="28"/>
                <w:szCs w:val="28"/>
                <w:lang w:eastAsia="ru-RU"/>
              </w:rPr>
              <w:t>ть ракеты и фейерверки на людей</w:t>
            </w:r>
          </w:p>
          <w:p w:rsidR="00854A56" w:rsidRPr="00C97CE5" w:rsidRDefault="00F943AC" w:rsidP="00C97CE5">
            <w:pPr>
              <w:numPr>
                <w:ilvl w:val="0"/>
                <w:numId w:val="1"/>
              </w:numPr>
              <w:tabs>
                <w:tab w:val="clear" w:pos="1495"/>
                <w:tab w:val="left" w:pos="317"/>
              </w:tabs>
              <w:ind w:left="0" w:firstLine="0"/>
              <w:contextualSpacing/>
              <w:rPr>
                <w:rFonts w:ascii="Times New Roman" w:eastAsia="Times New Roman" w:hAnsi="Times New Roman" w:cs="Times New Roman"/>
                <w:b/>
                <w:color w:val="007AD6"/>
                <w:sz w:val="28"/>
                <w:szCs w:val="28"/>
                <w:lang w:eastAsia="ru-RU"/>
              </w:rPr>
            </w:pPr>
            <w:r w:rsidRPr="00C97CE5">
              <w:rPr>
                <w:rFonts w:ascii="Times New Roman" w:eastAsia="Times New Roman" w:hAnsi="Times New Roman" w:cs="Times New Roman"/>
                <w:b/>
                <w:color w:val="007AD6"/>
                <w:kern w:val="24"/>
                <w:sz w:val="28"/>
                <w:szCs w:val="28"/>
                <w:lang w:eastAsia="ru-RU"/>
              </w:rPr>
              <w:t>Бросать петарды под ноги</w:t>
            </w:r>
            <w:r w:rsidR="00E90AAF">
              <w:rPr>
                <w:rFonts w:ascii="Times New Roman" w:eastAsia="Times New Roman" w:hAnsi="Times New Roman" w:cs="Times New Roman"/>
                <w:b/>
                <w:color w:val="007AD6"/>
                <w:kern w:val="24"/>
                <w:sz w:val="28"/>
                <w:szCs w:val="28"/>
                <w:lang w:eastAsia="ru-RU"/>
              </w:rPr>
              <w:t>.</w:t>
            </w:r>
          </w:p>
          <w:p w:rsidR="008215A2" w:rsidRDefault="008215A2" w:rsidP="00C97CE5">
            <w:pPr>
              <w:tabs>
                <w:tab w:val="left" w:pos="317"/>
              </w:tabs>
              <w:ind w:right="318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43AC" w:rsidRDefault="00F943AC" w:rsidP="00177208">
            <w:pPr>
              <w:ind w:left="-85" w:right="318"/>
              <w:contextualSpacing/>
              <w:jc w:val="right"/>
            </w:pPr>
            <w:bookmarkStart w:id="0" w:name="_GoBack"/>
            <w:bookmarkEnd w:id="0"/>
          </w:p>
        </w:tc>
      </w:tr>
      <w:tr w:rsidR="00F943AC" w:rsidTr="00B94F2E">
        <w:trPr>
          <w:trHeight w:val="704"/>
        </w:trPr>
        <w:tc>
          <w:tcPr>
            <w:tcW w:w="8789" w:type="dxa"/>
            <w:gridSpan w:val="2"/>
            <w:vAlign w:val="center"/>
          </w:tcPr>
          <w:p w:rsidR="00F943AC" w:rsidRPr="001D7F99" w:rsidRDefault="00F943AC" w:rsidP="00177208">
            <w:pPr>
              <w:pStyle w:val="c4"/>
              <w:spacing w:before="0" w:beforeAutospacing="0" w:after="0" w:afterAutospacing="0" w:line="270" w:lineRule="atLeast"/>
              <w:jc w:val="center"/>
              <w:textAlignment w:val="baseline"/>
              <w:rPr>
                <w:color w:val="C00000"/>
                <w:sz w:val="44"/>
                <w:szCs w:val="44"/>
              </w:rPr>
            </w:pPr>
            <w:r w:rsidRPr="001D7F99">
              <w:rPr>
                <w:rStyle w:val="a8"/>
                <w:color w:val="C00000"/>
                <w:sz w:val="44"/>
                <w:szCs w:val="44"/>
                <w:bdr w:val="none" w:sz="0" w:space="0" w:color="auto" w:frame="1"/>
              </w:rPr>
              <w:t>Опасности праздничного салюта</w:t>
            </w:r>
          </w:p>
        </w:tc>
        <w:tc>
          <w:tcPr>
            <w:tcW w:w="6237" w:type="dxa"/>
            <w:vMerge/>
          </w:tcPr>
          <w:p w:rsidR="00F943AC" w:rsidRDefault="00F943AC" w:rsidP="00854A56"/>
        </w:tc>
      </w:tr>
      <w:tr w:rsidR="00F943AC" w:rsidRPr="008E1212" w:rsidTr="00B94F2E">
        <w:trPr>
          <w:trHeight w:val="3481"/>
        </w:trPr>
        <w:tc>
          <w:tcPr>
            <w:tcW w:w="3686" w:type="dxa"/>
          </w:tcPr>
          <w:p w:rsidR="00F943AC" w:rsidRPr="00C97CE5" w:rsidRDefault="00F943AC" w:rsidP="00F943AC">
            <w:pPr>
              <w:pStyle w:val="c4"/>
              <w:spacing w:before="0" w:beforeAutospacing="0" w:after="0" w:afterAutospacing="0" w:line="270" w:lineRule="atLeast"/>
              <w:textAlignment w:val="baseline"/>
              <w:rPr>
                <w:rStyle w:val="c2"/>
                <w:b/>
                <w:color w:val="007AD6"/>
                <w:sz w:val="28"/>
                <w:szCs w:val="28"/>
                <w:bdr w:val="none" w:sz="0" w:space="0" w:color="auto" w:frame="1"/>
              </w:rPr>
            </w:pPr>
            <w:r w:rsidRPr="00C97CE5">
              <w:rPr>
                <w:b/>
                <w:color w:val="007AD6"/>
                <w:sz w:val="28"/>
                <w:szCs w:val="28"/>
              </w:rPr>
              <w:lastRenderedPageBreak/>
              <w:t>Посмотрите, там и тут</w:t>
            </w:r>
          </w:p>
          <w:p w:rsidR="00F943AC" w:rsidRPr="00C97CE5" w:rsidRDefault="00F943AC" w:rsidP="00F943AC">
            <w:pPr>
              <w:pStyle w:val="c4"/>
              <w:spacing w:before="0" w:beforeAutospacing="0" w:after="0" w:afterAutospacing="0" w:line="270" w:lineRule="atLeast"/>
              <w:textAlignment w:val="baseline"/>
              <w:rPr>
                <w:rStyle w:val="c2"/>
                <w:b/>
                <w:color w:val="007AD6"/>
                <w:sz w:val="28"/>
                <w:szCs w:val="28"/>
                <w:bdr w:val="none" w:sz="0" w:space="0" w:color="auto" w:frame="1"/>
              </w:rPr>
            </w:pPr>
            <w:r w:rsidRPr="00C97CE5">
              <w:rPr>
                <w:b/>
                <w:color w:val="007AD6"/>
                <w:sz w:val="28"/>
                <w:szCs w:val="28"/>
              </w:rPr>
              <w:t>В небе плещется салют…</w:t>
            </w:r>
            <w:r w:rsidRPr="00C97CE5">
              <w:rPr>
                <w:b/>
                <w:color w:val="007AD6"/>
                <w:sz w:val="28"/>
                <w:szCs w:val="28"/>
              </w:rPr>
              <w:br/>
              <w:t>Здорово, конечно,</w:t>
            </w:r>
          </w:p>
          <w:p w:rsidR="00F943AC" w:rsidRPr="00C97CE5" w:rsidRDefault="00F943AC" w:rsidP="00F943AC">
            <w:pPr>
              <w:pStyle w:val="c4"/>
              <w:spacing w:before="0" w:beforeAutospacing="0" w:after="0" w:afterAutospacing="0" w:line="270" w:lineRule="atLeast"/>
              <w:textAlignment w:val="baseline"/>
              <w:rPr>
                <w:rStyle w:val="c2"/>
                <w:b/>
                <w:color w:val="007AD6"/>
                <w:sz w:val="28"/>
                <w:szCs w:val="28"/>
                <w:bdr w:val="none" w:sz="0" w:space="0" w:color="auto" w:frame="1"/>
              </w:rPr>
            </w:pPr>
            <w:r w:rsidRPr="00C97CE5">
              <w:rPr>
                <w:b/>
                <w:color w:val="007AD6"/>
                <w:sz w:val="28"/>
                <w:szCs w:val="28"/>
              </w:rPr>
              <w:t>Если всё успешно.</w:t>
            </w:r>
          </w:p>
          <w:p w:rsidR="00177208" w:rsidRPr="00C97CE5" w:rsidRDefault="00F943AC" w:rsidP="00177208">
            <w:pPr>
              <w:pStyle w:val="c4"/>
              <w:spacing w:before="0" w:beforeAutospacing="0" w:after="0" w:afterAutospacing="0" w:line="270" w:lineRule="atLeast"/>
              <w:textAlignment w:val="baseline"/>
              <w:rPr>
                <w:rStyle w:val="c2"/>
                <w:b/>
                <w:color w:val="007AD6"/>
                <w:sz w:val="28"/>
                <w:szCs w:val="28"/>
                <w:bdr w:val="none" w:sz="0" w:space="0" w:color="auto" w:frame="1"/>
              </w:rPr>
            </w:pPr>
            <w:r w:rsidRPr="00C97CE5">
              <w:rPr>
                <w:b/>
                <w:color w:val="007AD6"/>
                <w:sz w:val="28"/>
                <w:szCs w:val="28"/>
              </w:rPr>
              <w:t>Но опасность на пути</w:t>
            </w:r>
            <w:r w:rsidRPr="00C97CE5">
              <w:rPr>
                <w:b/>
                <w:color w:val="007AD6"/>
                <w:sz w:val="28"/>
                <w:szCs w:val="28"/>
              </w:rPr>
              <w:br/>
              <w:t>Стережёт — не обойти!</w:t>
            </w:r>
            <w:r w:rsidRPr="00C97CE5">
              <w:rPr>
                <w:b/>
                <w:color w:val="007AD6"/>
                <w:sz w:val="28"/>
                <w:szCs w:val="28"/>
              </w:rPr>
              <w:br/>
              <w:t>Если что пойдёт не так,</w:t>
            </w:r>
            <w:r w:rsidRPr="00C97CE5">
              <w:rPr>
                <w:b/>
                <w:color w:val="007AD6"/>
                <w:sz w:val="28"/>
                <w:szCs w:val="28"/>
              </w:rPr>
              <w:br/>
            </w:r>
            <w:r w:rsidR="00177208" w:rsidRPr="00C97CE5">
              <w:rPr>
                <w:b/>
                <w:color w:val="007AD6"/>
                <w:sz w:val="28"/>
                <w:szCs w:val="28"/>
              </w:rPr>
              <w:t>Или прочь не отбежали,</w:t>
            </w:r>
          </w:p>
          <w:p w:rsidR="00177208" w:rsidRPr="00C97CE5" w:rsidRDefault="00177208" w:rsidP="00177208">
            <w:pPr>
              <w:pStyle w:val="c4"/>
              <w:spacing w:before="0" w:beforeAutospacing="0" w:after="0" w:afterAutospacing="0" w:line="270" w:lineRule="atLeast"/>
              <w:textAlignment w:val="baseline"/>
              <w:rPr>
                <w:color w:val="007AD6"/>
              </w:rPr>
            </w:pPr>
          </w:p>
          <w:p w:rsidR="00F943AC" w:rsidRPr="00C97CE5" w:rsidRDefault="00F943AC" w:rsidP="005462CD">
            <w:pPr>
              <w:pStyle w:val="c4"/>
              <w:spacing w:before="0" w:beforeAutospacing="0" w:after="0" w:afterAutospacing="0" w:line="270" w:lineRule="atLeast"/>
              <w:textAlignment w:val="baseline"/>
              <w:rPr>
                <w:color w:val="007AD6"/>
              </w:rPr>
            </w:pPr>
          </w:p>
        </w:tc>
        <w:tc>
          <w:tcPr>
            <w:tcW w:w="5103" w:type="dxa"/>
          </w:tcPr>
          <w:p w:rsidR="00C97CE5" w:rsidRDefault="00C97CE5" w:rsidP="00177208">
            <w:pPr>
              <w:pStyle w:val="c4"/>
              <w:spacing w:before="0" w:beforeAutospacing="0" w:after="0" w:afterAutospacing="0" w:line="270" w:lineRule="atLeast"/>
              <w:textAlignment w:val="baseline"/>
              <w:rPr>
                <w:b/>
                <w:color w:val="007AD6"/>
                <w:sz w:val="28"/>
                <w:szCs w:val="28"/>
              </w:rPr>
            </w:pPr>
            <w:r w:rsidRPr="00C97CE5">
              <w:rPr>
                <w:b/>
                <w:color w:val="007AD6"/>
                <w:sz w:val="28"/>
                <w:szCs w:val="28"/>
              </w:rPr>
              <w:t>Если в фейерверке брак,</w:t>
            </w:r>
          </w:p>
          <w:p w:rsidR="00177208" w:rsidRPr="00C97CE5" w:rsidRDefault="00177208" w:rsidP="00177208">
            <w:pPr>
              <w:pStyle w:val="c4"/>
              <w:spacing w:before="0" w:beforeAutospacing="0" w:after="0" w:afterAutospacing="0" w:line="270" w:lineRule="atLeast"/>
              <w:textAlignment w:val="baseline"/>
              <w:rPr>
                <w:rStyle w:val="c2"/>
                <w:b/>
                <w:color w:val="007AD6"/>
                <w:sz w:val="28"/>
                <w:szCs w:val="28"/>
                <w:bdr w:val="none" w:sz="0" w:space="0" w:color="auto" w:frame="1"/>
              </w:rPr>
            </w:pPr>
            <w:r w:rsidRPr="00C97CE5">
              <w:rPr>
                <w:b/>
                <w:color w:val="007AD6"/>
                <w:sz w:val="28"/>
                <w:szCs w:val="28"/>
              </w:rPr>
              <w:t>Иль в окно кому попали,</w:t>
            </w:r>
          </w:p>
          <w:p w:rsidR="005462CD" w:rsidRPr="00C97CE5" w:rsidRDefault="005462CD" w:rsidP="005462CD">
            <w:pPr>
              <w:pStyle w:val="c4"/>
              <w:spacing w:before="0" w:beforeAutospacing="0" w:after="0" w:afterAutospacing="0" w:line="270" w:lineRule="atLeast"/>
              <w:textAlignment w:val="baseline"/>
              <w:rPr>
                <w:b/>
                <w:color w:val="007AD6"/>
                <w:sz w:val="28"/>
                <w:szCs w:val="28"/>
              </w:rPr>
            </w:pPr>
            <w:r w:rsidRPr="00C97CE5">
              <w:rPr>
                <w:rStyle w:val="c2"/>
                <w:b/>
                <w:color w:val="007AD6"/>
                <w:sz w:val="28"/>
                <w:szCs w:val="28"/>
                <w:bdr w:val="none" w:sz="0" w:space="0" w:color="auto" w:frame="1"/>
              </w:rPr>
              <w:t>Но загорелось все сильней.</w:t>
            </w:r>
          </w:p>
          <w:p w:rsidR="00F943AC" w:rsidRPr="00C97CE5" w:rsidRDefault="00F943AC" w:rsidP="00F943AC">
            <w:pPr>
              <w:pStyle w:val="c4"/>
              <w:spacing w:before="0" w:beforeAutospacing="0" w:after="0" w:afterAutospacing="0" w:line="270" w:lineRule="atLeast"/>
              <w:textAlignment w:val="baseline"/>
              <w:rPr>
                <w:rStyle w:val="c2"/>
                <w:b/>
                <w:color w:val="007AD6"/>
                <w:sz w:val="28"/>
                <w:szCs w:val="28"/>
                <w:bdr w:val="none" w:sz="0" w:space="0" w:color="auto" w:frame="1"/>
              </w:rPr>
            </w:pPr>
            <w:r w:rsidRPr="00C97CE5">
              <w:rPr>
                <w:b/>
                <w:color w:val="007AD6"/>
                <w:sz w:val="28"/>
                <w:szCs w:val="28"/>
              </w:rPr>
              <w:t>В общем, столько тут вопросов!</w:t>
            </w:r>
          </w:p>
          <w:p w:rsidR="00F943AC" w:rsidRPr="00C97CE5" w:rsidRDefault="00F943AC" w:rsidP="00F943AC">
            <w:pPr>
              <w:pStyle w:val="c4"/>
              <w:spacing w:before="0" w:beforeAutospacing="0" w:after="0" w:afterAutospacing="0" w:line="270" w:lineRule="atLeast"/>
              <w:textAlignment w:val="baseline"/>
              <w:rPr>
                <w:rStyle w:val="c2"/>
                <w:b/>
                <w:color w:val="007AD6"/>
                <w:sz w:val="28"/>
                <w:szCs w:val="28"/>
                <w:bdr w:val="none" w:sz="0" w:space="0" w:color="auto" w:frame="1"/>
              </w:rPr>
            </w:pPr>
            <w:r w:rsidRPr="00C97CE5">
              <w:rPr>
                <w:b/>
                <w:color w:val="007AD6"/>
                <w:sz w:val="28"/>
                <w:szCs w:val="28"/>
              </w:rPr>
              <w:t>Не пускай салют без спроса!</w:t>
            </w:r>
          </w:p>
          <w:p w:rsidR="00F943AC" w:rsidRPr="00C97CE5" w:rsidRDefault="00F943AC" w:rsidP="00F943AC">
            <w:pPr>
              <w:pStyle w:val="c4"/>
              <w:spacing w:before="0" w:beforeAutospacing="0" w:after="0" w:afterAutospacing="0" w:line="270" w:lineRule="atLeast"/>
              <w:textAlignment w:val="baseline"/>
              <w:rPr>
                <w:rStyle w:val="a8"/>
                <w:b w:val="0"/>
                <w:color w:val="007AD6"/>
                <w:sz w:val="28"/>
                <w:szCs w:val="28"/>
                <w:bdr w:val="none" w:sz="0" w:space="0" w:color="auto" w:frame="1"/>
              </w:rPr>
            </w:pPr>
            <w:r w:rsidRPr="00C97CE5">
              <w:rPr>
                <w:b/>
                <w:color w:val="007AD6"/>
                <w:sz w:val="28"/>
                <w:szCs w:val="28"/>
              </w:rPr>
              <w:t>Хочешь ты салют устроить?</w:t>
            </w:r>
            <w:r w:rsidRPr="00C97CE5">
              <w:rPr>
                <w:b/>
                <w:color w:val="007AD6"/>
                <w:sz w:val="28"/>
                <w:szCs w:val="28"/>
              </w:rPr>
              <w:br/>
              <w:t>Хорошо, не станем спорить,</w:t>
            </w:r>
          </w:p>
          <w:p w:rsidR="003A26F3" w:rsidRDefault="00F943AC" w:rsidP="00177208">
            <w:pPr>
              <w:pStyle w:val="c4"/>
              <w:spacing w:before="0" w:beforeAutospacing="0" w:after="0" w:afterAutospacing="0" w:line="270" w:lineRule="atLeast"/>
              <w:textAlignment w:val="baseline"/>
              <w:rPr>
                <w:b/>
                <w:color w:val="007AD6"/>
                <w:sz w:val="28"/>
                <w:szCs w:val="28"/>
              </w:rPr>
            </w:pPr>
            <w:r w:rsidRPr="00C97CE5">
              <w:rPr>
                <w:b/>
                <w:color w:val="007AD6"/>
                <w:sz w:val="28"/>
                <w:szCs w:val="28"/>
              </w:rPr>
              <w:t>Только, чтоб не пострадать</w:t>
            </w:r>
          </w:p>
          <w:p w:rsidR="00F943AC" w:rsidRPr="00C97CE5" w:rsidRDefault="00F943AC" w:rsidP="00177208">
            <w:pPr>
              <w:pStyle w:val="c4"/>
              <w:spacing w:before="0" w:beforeAutospacing="0" w:after="0" w:afterAutospacing="0" w:line="270" w:lineRule="atLeast"/>
              <w:textAlignment w:val="baseline"/>
              <w:rPr>
                <w:b/>
                <w:color w:val="007AD6"/>
                <w:sz w:val="28"/>
                <w:szCs w:val="28"/>
              </w:rPr>
            </w:pPr>
            <w:r w:rsidRPr="00C97CE5">
              <w:rPr>
                <w:b/>
                <w:color w:val="007AD6"/>
                <w:sz w:val="28"/>
                <w:szCs w:val="28"/>
              </w:rPr>
              <w:t>Нужно в помощь взрослых</w:t>
            </w:r>
            <w:r w:rsidR="00177208" w:rsidRPr="00C97CE5">
              <w:rPr>
                <w:b/>
                <w:color w:val="007AD6"/>
                <w:sz w:val="28"/>
                <w:szCs w:val="28"/>
              </w:rPr>
              <w:t xml:space="preserve"> </w:t>
            </w:r>
            <w:r w:rsidRPr="00C97CE5">
              <w:rPr>
                <w:b/>
                <w:color w:val="007AD6"/>
                <w:sz w:val="28"/>
                <w:szCs w:val="28"/>
              </w:rPr>
              <w:t>звать!</w:t>
            </w:r>
          </w:p>
          <w:p w:rsidR="006D18EB" w:rsidRPr="00C97CE5" w:rsidRDefault="006D18EB" w:rsidP="006D18EB">
            <w:pPr>
              <w:jc w:val="right"/>
              <w:rPr>
                <w:rFonts w:ascii="Times New Roman" w:hAnsi="Times New Roman" w:cs="Times New Roman"/>
                <w:b/>
                <w:color w:val="007AD6"/>
                <w:sz w:val="28"/>
                <w:szCs w:val="28"/>
              </w:rPr>
            </w:pPr>
          </w:p>
        </w:tc>
        <w:tc>
          <w:tcPr>
            <w:tcW w:w="6237" w:type="dxa"/>
            <w:vMerge/>
          </w:tcPr>
          <w:p w:rsidR="00F943AC" w:rsidRDefault="00F943AC" w:rsidP="00854A56"/>
        </w:tc>
      </w:tr>
    </w:tbl>
    <w:p w:rsidR="00854A56" w:rsidRDefault="00854A56" w:rsidP="00177208">
      <w:pPr>
        <w:spacing w:after="0" w:line="240" w:lineRule="auto"/>
        <w:contextualSpacing/>
        <w:jc w:val="both"/>
      </w:pPr>
    </w:p>
    <w:sectPr w:rsidR="00854A56" w:rsidSect="00C97CE5">
      <w:pgSz w:w="16838" w:h="11906" w:orient="landscape"/>
      <w:pgMar w:top="284" w:right="1134" w:bottom="0" w:left="1134" w:header="708" w:footer="708" w:gutter="0"/>
      <w:pgBorders w:offsetFrom="page">
        <w:top w:val="flowersDaisies" w:sz="20" w:space="24" w:color="20C8F7" w:themeColor="text2" w:themeTint="99"/>
        <w:left w:val="flowersDaisies" w:sz="20" w:space="24" w:color="20C8F7" w:themeColor="text2" w:themeTint="99"/>
        <w:bottom w:val="flowersDaisies" w:sz="20" w:space="24" w:color="20C8F7" w:themeColor="text2" w:themeTint="99"/>
        <w:right w:val="flowersDaisies" w:sz="20" w:space="24" w:color="20C8F7" w:themeColor="text2" w:themeTint="99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stral">
    <w:altName w:val="Courier New"/>
    <w:charset w:val="CC"/>
    <w:family w:val="script"/>
    <w:pitch w:val="variable"/>
    <w:sig w:usb0="00000001" w:usb1="00000000" w:usb2="00000000" w:usb3="00000000" w:csb0="0000009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29D0EB8"/>
    <w:multiLevelType w:val="hybridMultilevel"/>
    <w:tmpl w:val="CA90B1BE"/>
    <w:lvl w:ilvl="0" w:tplc="5E706CEA">
      <w:start w:val="1"/>
      <w:numFmt w:val="bullet"/>
      <w:lvlText w:val=""/>
      <w:lvlJc w:val="left"/>
      <w:pPr>
        <w:tabs>
          <w:tab w:val="num" w:pos="1495"/>
        </w:tabs>
        <w:ind w:left="1495" w:hanging="360"/>
      </w:pPr>
      <w:rPr>
        <w:rFonts w:ascii="Wingdings" w:hAnsi="Wingdings" w:hint="default"/>
      </w:rPr>
    </w:lvl>
    <w:lvl w:ilvl="1" w:tplc="AE78D112" w:tentative="1">
      <w:start w:val="1"/>
      <w:numFmt w:val="bullet"/>
      <w:lvlText w:val=""/>
      <w:lvlJc w:val="left"/>
      <w:pPr>
        <w:tabs>
          <w:tab w:val="num" w:pos="2215"/>
        </w:tabs>
        <w:ind w:left="2215" w:hanging="360"/>
      </w:pPr>
      <w:rPr>
        <w:rFonts w:ascii="Wingdings" w:hAnsi="Wingdings" w:hint="default"/>
      </w:rPr>
    </w:lvl>
    <w:lvl w:ilvl="2" w:tplc="331AFB92" w:tentative="1">
      <w:start w:val="1"/>
      <w:numFmt w:val="bullet"/>
      <w:lvlText w:val=""/>
      <w:lvlJc w:val="left"/>
      <w:pPr>
        <w:tabs>
          <w:tab w:val="num" w:pos="2935"/>
        </w:tabs>
        <w:ind w:left="2935" w:hanging="360"/>
      </w:pPr>
      <w:rPr>
        <w:rFonts w:ascii="Wingdings" w:hAnsi="Wingdings" w:hint="default"/>
      </w:rPr>
    </w:lvl>
    <w:lvl w:ilvl="3" w:tplc="BB60CBC8" w:tentative="1">
      <w:start w:val="1"/>
      <w:numFmt w:val="bullet"/>
      <w:lvlText w:val=""/>
      <w:lvlJc w:val="left"/>
      <w:pPr>
        <w:tabs>
          <w:tab w:val="num" w:pos="3655"/>
        </w:tabs>
        <w:ind w:left="3655" w:hanging="360"/>
      </w:pPr>
      <w:rPr>
        <w:rFonts w:ascii="Wingdings" w:hAnsi="Wingdings" w:hint="default"/>
      </w:rPr>
    </w:lvl>
    <w:lvl w:ilvl="4" w:tplc="64D263E6" w:tentative="1">
      <w:start w:val="1"/>
      <w:numFmt w:val="bullet"/>
      <w:lvlText w:val=""/>
      <w:lvlJc w:val="left"/>
      <w:pPr>
        <w:tabs>
          <w:tab w:val="num" w:pos="4375"/>
        </w:tabs>
        <w:ind w:left="4375" w:hanging="360"/>
      </w:pPr>
      <w:rPr>
        <w:rFonts w:ascii="Wingdings" w:hAnsi="Wingdings" w:hint="default"/>
      </w:rPr>
    </w:lvl>
    <w:lvl w:ilvl="5" w:tplc="FB0226A6" w:tentative="1">
      <w:start w:val="1"/>
      <w:numFmt w:val="bullet"/>
      <w:lvlText w:val=""/>
      <w:lvlJc w:val="left"/>
      <w:pPr>
        <w:tabs>
          <w:tab w:val="num" w:pos="5095"/>
        </w:tabs>
        <w:ind w:left="5095" w:hanging="360"/>
      </w:pPr>
      <w:rPr>
        <w:rFonts w:ascii="Wingdings" w:hAnsi="Wingdings" w:hint="default"/>
      </w:rPr>
    </w:lvl>
    <w:lvl w:ilvl="6" w:tplc="F27E60DE" w:tentative="1">
      <w:start w:val="1"/>
      <w:numFmt w:val="bullet"/>
      <w:lvlText w:val=""/>
      <w:lvlJc w:val="left"/>
      <w:pPr>
        <w:tabs>
          <w:tab w:val="num" w:pos="5815"/>
        </w:tabs>
        <w:ind w:left="5815" w:hanging="360"/>
      </w:pPr>
      <w:rPr>
        <w:rFonts w:ascii="Wingdings" w:hAnsi="Wingdings" w:hint="default"/>
      </w:rPr>
    </w:lvl>
    <w:lvl w:ilvl="7" w:tplc="94C6E3D2" w:tentative="1">
      <w:start w:val="1"/>
      <w:numFmt w:val="bullet"/>
      <w:lvlText w:val=""/>
      <w:lvlJc w:val="left"/>
      <w:pPr>
        <w:tabs>
          <w:tab w:val="num" w:pos="6535"/>
        </w:tabs>
        <w:ind w:left="6535" w:hanging="360"/>
      </w:pPr>
      <w:rPr>
        <w:rFonts w:ascii="Wingdings" w:hAnsi="Wingdings" w:hint="default"/>
      </w:rPr>
    </w:lvl>
    <w:lvl w:ilvl="8" w:tplc="85B6274A" w:tentative="1">
      <w:start w:val="1"/>
      <w:numFmt w:val="bullet"/>
      <w:lvlText w:val=""/>
      <w:lvlJc w:val="left"/>
      <w:pPr>
        <w:tabs>
          <w:tab w:val="num" w:pos="7255"/>
        </w:tabs>
        <w:ind w:left="7255" w:hanging="360"/>
      </w:pPr>
      <w:rPr>
        <w:rFonts w:ascii="Wingdings" w:hAnsi="Wingdings" w:hint="default"/>
      </w:rPr>
    </w:lvl>
  </w:abstractNum>
  <w:abstractNum w:abstractNumId="1" w15:restartNumberingAfterBreak="0">
    <w:nsid w:val="741B74CA"/>
    <w:multiLevelType w:val="hybridMultilevel"/>
    <w:tmpl w:val="913A0452"/>
    <w:lvl w:ilvl="0" w:tplc="32A65686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B4800FAE" w:tentative="1">
      <w:start w:val="1"/>
      <w:numFmt w:val="bullet"/>
      <w:lvlText w:val="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C386A5BE" w:tentative="1">
      <w:start w:val="1"/>
      <w:numFmt w:val="bullet"/>
      <w:lvlText w:val="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F0B8503E" w:tentative="1">
      <w:start w:val="1"/>
      <w:numFmt w:val="bullet"/>
      <w:lvlText w:val="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B9627E60" w:tentative="1">
      <w:start w:val="1"/>
      <w:numFmt w:val="bullet"/>
      <w:lvlText w:val="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A06AAD06" w:tentative="1">
      <w:start w:val="1"/>
      <w:numFmt w:val="bullet"/>
      <w:lvlText w:val="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3336FE06" w:tentative="1">
      <w:start w:val="1"/>
      <w:numFmt w:val="bullet"/>
      <w:lvlText w:val="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BFC6A88E" w:tentative="1">
      <w:start w:val="1"/>
      <w:numFmt w:val="bullet"/>
      <w:lvlText w:val="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0360B632" w:tentative="1">
      <w:start w:val="1"/>
      <w:numFmt w:val="bullet"/>
      <w:lvlText w:val="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320B"/>
    <w:rsid w:val="0004252F"/>
    <w:rsid w:val="000B0738"/>
    <w:rsid w:val="000E2B0B"/>
    <w:rsid w:val="00105FC7"/>
    <w:rsid w:val="00177208"/>
    <w:rsid w:val="001D7F99"/>
    <w:rsid w:val="002063B5"/>
    <w:rsid w:val="002A0190"/>
    <w:rsid w:val="002E5119"/>
    <w:rsid w:val="002F109D"/>
    <w:rsid w:val="00342932"/>
    <w:rsid w:val="003934C1"/>
    <w:rsid w:val="003A26F3"/>
    <w:rsid w:val="004754CD"/>
    <w:rsid w:val="00477187"/>
    <w:rsid w:val="005462CD"/>
    <w:rsid w:val="005850D7"/>
    <w:rsid w:val="005B2F01"/>
    <w:rsid w:val="005B5827"/>
    <w:rsid w:val="006640E2"/>
    <w:rsid w:val="006B0A89"/>
    <w:rsid w:val="006D18EB"/>
    <w:rsid w:val="00755CEF"/>
    <w:rsid w:val="00802D93"/>
    <w:rsid w:val="008215A2"/>
    <w:rsid w:val="00854A56"/>
    <w:rsid w:val="008E1212"/>
    <w:rsid w:val="00A77B6D"/>
    <w:rsid w:val="00B07C79"/>
    <w:rsid w:val="00B3589B"/>
    <w:rsid w:val="00B94F2E"/>
    <w:rsid w:val="00B959EF"/>
    <w:rsid w:val="00C97CE5"/>
    <w:rsid w:val="00CE40FA"/>
    <w:rsid w:val="00D54333"/>
    <w:rsid w:val="00D81101"/>
    <w:rsid w:val="00DD320B"/>
    <w:rsid w:val="00E0740E"/>
    <w:rsid w:val="00E30EB0"/>
    <w:rsid w:val="00E90AAF"/>
    <w:rsid w:val="00F203EE"/>
    <w:rsid w:val="00F6377F"/>
    <w:rsid w:val="00F76316"/>
    <w:rsid w:val="00F943AC"/>
    <w:rsid w:val="00FA2CC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8261CE1-3535-44AD-A3D9-E8D8F17935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E1212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8E1212"/>
    <w:pPr>
      <w:pBdr>
        <w:top w:val="single" w:sz="8" w:space="0" w:color="009DD9" w:themeColor="accent2"/>
        <w:left w:val="single" w:sz="8" w:space="0" w:color="009DD9" w:themeColor="accent2"/>
        <w:bottom w:val="single" w:sz="8" w:space="0" w:color="009DD9" w:themeColor="accent2"/>
        <w:right w:val="single" w:sz="8" w:space="0" w:color="009DD9" w:themeColor="accent2"/>
      </w:pBdr>
      <w:shd w:val="clear" w:color="auto" w:fill="C4EEFF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004D6C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unhideWhenUsed/>
    <w:qFormat/>
    <w:rsid w:val="008E1212"/>
    <w:pPr>
      <w:pBdr>
        <w:top w:val="single" w:sz="4" w:space="0" w:color="009DD9" w:themeColor="accent2"/>
        <w:left w:val="single" w:sz="48" w:space="2" w:color="009DD9" w:themeColor="accent2"/>
        <w:bottom w:val="single" w:sz="4" w:space="0" w:color="009DD9" w:themeColor="accent2"/>
        <w:right w:val="single" w:sz="4" w:space="4" w:color="009DD9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0075A2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E1212"/>
    <w:pPr>
      <w:pBdr>
        <w:left w:val="single" w:sz="48" w:space="2" w:color="009DD9" w:themeColor="accent2"/>
        <w:bottom w:val="single" w:sz="4" w:space="0" w:color="009DD9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0075A2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E1212"/>
    <w:pPr>
      <w:pBdr>
        <w:left w:val="single" w:sz="4" w:space="2" w:color="009DD9" w:themeColor="accent2"/>
        <w:bottom w:val="single" w:sz="4" w:space="2" w:color="009DD9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0075A2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E1212"/>
    <w:pPr>
      <w:pBdr>
        <w:left w:val="dotted" w:sz="4" w:space="2" w:color="009DD9" w:themeColor="accent2"/>
        <w:bottom w:val="dotted" w:sz="4" w:space="2" w:color="009DD9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0075A2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E1212"/>
    <w:pPr>
      <w:pBdr>
        <w:bottom w:val="single" w:sz="4" w:space="2" w:color="89DEFF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0075A2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E1212"/>
    <w:pPr>
      <w:pBdr>
        <w:bottom w:val="dotted" w:sz="4" w:space="2" w:color="4FCDFF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0075A2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E1212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009DD9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E1212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009DD9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25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252F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854A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8E1212"/>
    <w:pPr>
      <w:ind w:left="720"/>
      <w:contextualSpacing/>
    </w:pPr>
  </w:style>
  <w:style w:type="paragraph" w:customStyle="1" w:styleId="c4">
    <w:name w:val="c4"/>
    <w:basedOn w:val="a"/>
    <w:rsid w:val="00755C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755CEF"/>
  </w:style>
  <w:style w:type="table" w:styleId="a7">
    <w:name w:val="Table Grid"/>
    <w:basedOn w:val="a1"/>
    <w:uiPriority w:val="59"/>
    <w:rsid w:val="00755C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Strong"/>
    <w:uiPriority w:val="22"/>
    <w:qFormat/>
    <w:rsid w:val="008E1212"/>
    <w:rPr>
      <w:b/>
      <w:bCs/>
      <w:spacing w:val="0"/>
    </w:rPr>
  </w:style>
  <w:style w:type="character" w:customStyle="1" w:styleId="apple-converted-space">
    <w:name w:val="apple-converted-space"/>
    <w:basedOn w:val="a0"/>
    <w:rsid w:val="002F109D"/>
  </w:style>
  <w:style w:type="character" w:customStyle="1" w:styleId="10">
    <w:name w:val="Заголовок 1 Знак"/>
    <w:basedOn w:val="a0"/>
    <w:link w:val="1"/>
    <w:uiPriority w:val="9"/>
    <w:rsid w:val="008E1212"/>
    <w:rPr>
      <w:rFonts w:asciiTheme="majorHAnsi" w:eastAsiaTheme="majorEastAsia" w:hAnsiTheme="majorHAnsi" w:cstheme="majorBidi"/>
      <w:b/>
      <w:bCs/>
      <w:i/>
      <w:iCs/>
      <w:color w:val="004D6C" w:themeColor="accent2" w:themeShade="7F"/>
      <w:shd w:val="clear" w:color="auto" w:fill="C4EEFF" w:themeFill="accent2" w:themeFillTint="33"/>
    </w:rPr>
  </w:style>
  <w:style w:type="character" w:customStyle="1" w:styleId="20">
    <w:name w:val="Заголовок 2 Знак"/>
    <w:basedOn w:val="a0"/>
    <w:link w:val="2"/>
    <w:uiPriority w:val="9"/>
    <w:rsid w:val="008E1212"/>
    <w:rPr>
      <w:rFonts w:asciiTheme="majorHAnsi" w:eastAsiaTheme="majorEastAsia" w:hAnsiTheme="majorHAnsi" w:cstheme="majorBidi"/>
      <w:b/>
      <w:bCs/>
      <w:i/>
      <w:iCs/>
      <w:color w:val="0075A2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8E1212"/>
    <w:rPr>
      <w:rFonts w:asciiTheme="majorHAnsi" w:eastAsiaTheme="majorEastAsia" w:hAnsiTheme="majorHAnsi" w:cstheme="majorBidi"/>
      <w:b/>
      <w:bCs/>
      <w:i/>
      <w:iCs/>
      <w:color w:val="0075A2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8E1212"/>
    <w:rPr>
      <w:rFonts w:asciiTheme="majorHAnsi" w:eastAsiaTheme="majorEastAsia" w:hAnsiTheme="majorHAnsi" w:cstheme="majorBidi"/>
      <w:b/>
      <w:bCs/>
      <w:i/>
      <w:iCs/>
      <w:color w:val="0075A2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8E1212"/>
    <w:rPr>
      <w:rFonts w:asciiTheme="majorHAnsi" w:eastAsiaTheme="majorEastAsia" w:hAnsiTheme="majorHAnsi" w:cstheme="majorBidi"/>
      <w:b/>
      <w:bCs/>
      <w:i/>
      <w:iCs/>
      <w:color w:val="0075A2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8E1212"/>
    <w:rPr>
      <w:rFonts w:asciiTheme="majorHAnsi" w:eastAsiaTheme="majorEastAsia" w:hAnsiTheme="majorHAnsi" w:cstheme="majorBidi"/>
      <w:i/>
      <w:iCs/>
      <w:color w:val="0075A2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8E1212"/>
    <w:rPr>
      <w:rFonts w:asciiTheme="majorHAnsi" w:eastAsiaTheme="majorEastAsia" w:hAnsiTheme="majorHAnsi" w:cstheme="majorBidi"/>
      <w:i/>
      <w:iCs/>
      <w:color w:val="0075A2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8E1212"/>
    <w:rPr>
      <w:rFonts w:asciiTheme="majorHAnsi" w:eastAsiaTheme="majorEastAsia" w:hAnsiTheme="majorHAnsi" w:cstheme="majorBidi"/>
      <w:i/>
      <w:iCs/>
      <w:color w:val="009DD9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8E1212"/>
    <w:rPr>
      <w:rFonts w:asciiTheme="majorHAnsi" w:eastAsiaTheme="majorEastAsia" w:hAnsiTheme="majorHAnsi" w:cstheme="majorBidi"/>
      <w:i/>
      <w:iCs/>
      <w:color w:val="009DD9" w:themeColor="accent2"/>
      <w:sz w:val="20"/>
      <w:szCs w:val="20"/>
    </w:rPr>
  </w:style>
  <w:style w:type="paragraph" w:styleId="a9">
    <w:name w:val="caption"/>
    <w:basedOn w:val="a"/>
    <w:next w:val="a"/>
    <w:uiPriority w:val="35"/>
    <w:semiHidden/>
    <w:unhideWhenUsed/>
    <w:qFormat/>
    <w:rsid w:val="008E1212"/>
    <w:rPr>
      <w:b/>
      <w:bCs/>
      <w:color w:val="0075A2" w:themeColor="accent2" w:themeShade="BF"/>
      <w:sz w:val="18"/>
      <w:szCs w:val="18"/>
    </w:rPr>
  </w:style>
  <w:style w:type="paragraph" w:styleId="aa">
    <w:name w:val="Title"/>
    <w:basedOn w:val="a"/>
    <w:next w:val="a"/>
    <w:link w:val="ab"/>
    <w:uiPriority w:val="10"/>
    <w:qFormat/>
    <w:rsid w:val="008E1212"/>
    <w:pPr>
      <w:pBdr>
        <w:top w:val="single" w:sz="48" w:space="0" w:color="009DD9" w:themeColor="accent2"/>
        <w:bottom w:val="single" w:sz="48" w:space="0" w:color="009DD9" w:themeColor="accent2"/>
      </w:pBdr>
      <w:shd w:val="clear" w:color="auto" w:fill="009DD9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b">
    <w:name w:val="Название Знак"/>
    <w:basedOn w:val="a0"/>
    <w:link w:val="aa"/>
    <w:uiPriority w:val="10"/>
    <w:rsid w:val="008E1212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009DD9" w:themeFill="accent2"/>
    </w:rPr>
  </w:style>
  <w:style w:type="paragraph" w:styleId="ac">
    <w:name w:val="Subtitle"/>
    <w:basedOn w:val="a"/>
    <w:next w:val="a"/>
    <w:link w:val="ad"/>
    <w:uiPriority w:val="11"/>
    <w:qFormat/>
    <w:rsid w:val="008E1212"/>
    <w:pPr>
      <w:pBdr>
        <w:bottom w:val="dotted" w:sz="8" w:space="10" w:color="009DD9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004D6C" w:themeColor="accent2" w:themeShade="7F"/>
      <w:sz w:val="24"/>
      <w:szCs w:val="24"/>
    </w:rPr>
  </w:style>
  <w:style w:type="character" w:customStyle="1" w:styleId="ad">
    <w:name w:val="Подзаголовок Знак"/>
    <w:basedOn w:val="a0"/>
    <w:link w:val="ac"/>
    <w:uiPriority w:val="11"/>
    <w:rsid w:val="008E1212"/>
    <w:rPr>
      <w:rFonts w:asciiTheme="majorHAnsi" w:eastAsiaTheme="majorEastAsia" w:hAnsiTheme="majorHAnsi" w:cstheme="majorBidi"/>
      <w:i/>
      <w:iCs/>
      <w:color w:val="004D6C" w:themeColor="accent2" w:themeShade="7F"/>
      <w:sz w:val="24"/>
      <w:szCs w:val="24"/>
    </w:rPr>
  </w:style>
  <w:style w:type="character" w:styleId="ae">
    <w:name w:val="Emphasis"/>
    <w:uiPriority w:val="20"/>
    <w:qFormat/>
    <w:rsid w:val="008E1212"/>
    <w:rPr>
      <w:rFonts w:asciiTheme="majorHAnsi" w:eastAsiaTheme="majorEastAsia" w:hAnsiTheme="majorHAnsi" w:cstheme="majorBidi"/>
      <w:b/>
      <w:bCs/>
      <w:i/>
      <w:iCs/>
      <w:color w:val="009DD9" w:themeColor="accent2"/>
      <w:bdr w:val="single" w:sz="18" w:space="0" w:color="C4EEFF" w:themeColor="accent2" w:themeTint="33"/>
      <w:shd w:val="clear" w:color="auto" w:fill="C4EEFF" w:themeFill="accent2" w:themeFillTint="33"/>
    </w:rPr>
  </w:style>
  <w:style w:type="paragraph" w:styleId="af">
    <w:name w:val="No Spacing"/>
    <w:basedOn w:val="a"/>
    <w:uiPriority w:val="1"/>
    <w:qFormat/>
    <w:rsid w:val="008E1212"/>
    <w:pPr>
      <w:spacing w:after="0" w:line="240" w:lineRule="auto"/>
    </w:pPr>
  </w:style>
  <w:style w:type="paragraph" w:styleId="21">
    <w:name w:val="Quote"/>
    <w:basedOn w:val="a"/>
    <w:next w:val="a"/>
    <w:link w:val="22"/>
    <w:uiPriority w:val="29"/>
    <w:qFormat/>
    <w:rsid w:val="008E1212"/>
    <w:rPr>
      <w:i w:val="0"/>
      <w:iCs w:val="0"/>
      <w:color w:val="0075A2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8E1212"/>
    <w:rPr>
      <w:color w:val="0075A2" w:themeColor="accent2" w:themeShade="BF"/>
      <w:sz w:val="20"/>
      <w:szCs w:val="20"/>
    </w:rPr>
  </w:style>
  <w:style w:type="paragraph" w:styleId="af0">
    <w:name w:val="Intense Quote"/>
    <w:basedOn w:val="a"/>
    <w:next w:val="a"/>
    <w:link w:val="af1"/>
    <w:uiPriority w:val="30"/>
    <w:qFormat/>
    <w:rsid w:val="008E1212"/>
    <w:pPr>
      <w:pBdr>
        <w:top w:val="dotted" w:sz="8" w:space="10" w:color="009DD9" w:themeColor="accent2"/>
        <w:bottom w:val="dotted" w:sz="8" w:space="10" w:color="009DD9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009DD9" w:themeColor="accent2"/>
    </w:rPr>
  </w:style>
  <w:style w:type="character" w:customStyle="1" w:styleId="af1">
    <w:name w:val="Выделенная цитата Знак"/>
    <w:basedOn w:val="a0"/>
    <w:link w:val="af0"/>
    <w:uiPriority w:val="30"/>
    <w:rsid w:val="008E1212"/>
    <w:rPr>
      <w:rFonts w:asciiTheme="majorHAnsi" w:eastAsiaTheme="majorEastAsia" w:hAnsiTheme="majorHAnsi" w:cstheme="majorBidi"/>
      <w:b/>
      <w:bCs/>
      <w:i/>
      <w:iCs/>
      <w:color w:val="009DD9" w:themeColor="accent2"/>
      <w:sz w:val="20"/>
      <w:szCs w:val="20"/>
    </w:rPr>
  </w:style>
  <w:style w:type="character" w:styleId="af2">
    <w:name w:val="Subtle Emphasis"/>
    <w:uiPriority w:val="19"/>
    <w:qFormat/>
    <w:rsid w:val="008E1212"/>
    <w:rPr>
      <w:rFonts w:asciiTheme="majorHAnsi" w:eastAsiaTheme="majorEastAsia" w:hAnsiTheme="majorHAnsi" w:cstheme="majorBidi"/>
      <w:i/>
      <w:iCs/>
      <w:color w:val="009DD9" w:themeColor="accent2"/>
    </w:rPr>
  </w:style>
  <w:style w:type="character" w:styleId="af3">
    <w:name w:val="Intense Emphasis"/>
    <w:uiPriority w:val="21"/>
    <w:qFormat/>
    <w:rsid w:val="008E1212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009DD9" w:themeColor="accent2"/>
      <w:shd w:val="clear" w:color="auto" w:fill="009DD9" w:themeFill="accent2"/>
      <w:vertAlign w:val="baseline"/>
    </w:rPr>
  </w:style>
  <w:style w:type="character" w:styleId="af4">
    <w:name w:val="Subtle Reference"/>
    <w:uiPriority w:val="31"/>
    <w:qFormat/>
    <w:rsid w:val="008E1212"/>
    <w:rPr>
      <w:i/>
      <w:iCs/>
      <w:smallCaps/>
      <w:color w:val="009DD9" w:themeColor="accent2"/>
      <w:u w:color="009DD9" w:themeColor="accent2"/>
    </w:rPr>
  </w:style>
  <w:style w:type="character" w:styleId="af5">
    <w:name w:val="Intense Reference"/>
    <w:uiPriority w:val="32"/>
    <w:qFormat/>
    <w:rsid w:val="008E1212"/>
    <w:rPr>
      <w:b/>
      <w:bCs/>
      <w:i/>
      <w:iCs/>
      <w:smallCaps/>
      <w:color w:val="009DD9" w:themeColor="accent2"/>
      <w:u w:color="009DD9" w:themeColor="accent2"/>
    </w:rPr>
  </w:style>
  <w:style w:type="character" w:styleId="af6">
    <w:name w:val="Book Title"/>
    <w:uiPriority w:val="33"/>
    <w:qFormat/>
    <w:rsid w:val="008E1212"/>
    <w:rPr>
      <w:rFonts w:asciiTheme="majorHAnsi" w:eastAsiaTheme="majorEastAsia" w:hAnsiTheme="majorHAnsi" w:cstheme="majorBidi"/>
      <w:b/>
      <w:bCs/>
      <w:i/>
      <w:iCs/>
      <w:smallCaps/>
      <w:color w:val="0075A2" w:themeColor="accent2" w:themeShade="BF"/>
      <w:u w:val="single"/>
    </w:rPr>
  </w:style>
  <w:style w:type="paragraph" w:styleId="af7">
    <w:name w:val="TOC Heading"/>
    <w:basedOn w:val="1"/>
    <w:next w:val="a"/>
    <w:uiPriority w:val="39"/>
    <w:semiHidden/>
    <w:unhideWhenUsed/>
    <w:qFormat/>
    <w:rsid w:val="008E1212"/>
    <w:pPr>
      <w:outlineLvl w:val="9"/>
    </w:pPr>
    <w:rPr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0685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14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98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72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Поток">
      <a:dk1>
        <a:sysClr val="windowText" lastClr="000000"/>
      </a:dk1>
      <a:lt1>
        <a:sysClr val="window" lastClr="FFFFFF"/>
      </a:lt1>
      <a:dk2>
        <a:srgbClr val="04617B"/>
      </a:dk2>
      <a:lt2>
        <a:srgbClr val="DBF5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E2D700"/>
      </a:hlink>
      <a:folHlink>
        <a:srgbClr val="85DFD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F571F3-F27E-4B03-AA58-9A0F93D9AD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157</Words>
  <Characters>900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USER10</dc:creator>
  <cp:lastModifiedBy>user</cp:lastModifiedBy>
  <cp:revision>2</cp:revision>
  <cp:lastPrinted>2021-12-16T09:08:00Z</cp:lastPrinted>
  <dcterms:created xsi:type="dcterms:W3CDTF">2021-12-16T09:09:00Z</dcterms:created>
  <dcterms:modified xsi:type="dcterms:W3CDTF">2021-12-16T09:09:00Z</dcterms:modified>
</cp:coreProperties>
</file>